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75BC" w:rsidRDefault="000E6894">
      <w:pPr>
        <w:jc w:val="center"/>
        <w:rPr>
          <w:b/>
        </w:rPr>
      </w:pPr>
      <w:r>
        <w:rPr>
          <w:b/>
        </w:rPr>
        <w:t>IRT Setup/ Installation</w:t>
      </w:r>
    </w:p>
    <w:p w:rsidR="008875BC" w:rsidRDefault="008875BC"/>
    <w:p w:rsidR="008875BC" w:rsidRPr="00AF244B" w:rsidRDefault="000E6894">
      <w:pPr>
        <w:rPr>
          <w:b/>
        </w:rPr>
      </w:pPr>
      <w:r w:rsidRPr="00AF244B">
        <w:rPr>
          <w:b/>
        </w:rPr>
        <w:t>Installation tools:</w:t>
      </w:r>
    </w:p>
    <w:p w:rsidR="008875BC" w:rsidRDefault="00C00BFC">
      <w:pPr>
        <w:widowControl w:val="0"/>
        <w:numPr>
          <w:ilvl w:val="0"/>
          <w:numId w:val="3"/>
        </w:numPr>
      </w:pPr>
      <w:r>
        <w:t xml:space="preserve">1 </w:t>
      </w:r>
      <w:r w:rsidR="000E6894">
        <w:t>3/4" flight auger</w:t>
      </w:r>
    </w:p>
    <w:p w:rsidR="008875BC" w:rsidRDefault="000E6894">
      <w:pPr>
        <w:numPr>
          <w:ilvl w:val="0"/>
          <w:numId w:val="3"/>
        </w:numPr>
      </w:pPr>
      <w:r>
        <w:t>Impact driver</w:t>
      </w:r>
    </w:p>
    <w:p w:rsidR="008875BC" w:rsidRDefault="000E6894">
      <w:pPr>
        <w:numPr>
          <w:ilvl w:val="0"/>
          <w:numId w:val="3"/>
        </w:numPr>
      </w:pPr>
      <w:r>
        <w:t xml:space="preserve">5/16” magnetic nut driver </w:t>
      </w:r>
    </w:p>
    <w:p w:rsidR="008875BC" w:rsidRDefault="000E6894">
      <w:pPr>
        <w:ind w:left="720"/>
      </w:pPr>
      <w:r>
        <w:rPr>
          <w:noProof/>
          <w:lang w:val="en-US"/>
        </w:rPr>
        <w:drawing>
          <wp:inline distT="114300" distB="114300" distL="114300" distR="114300">
            <wp:extent cx="2072723" cy="1309688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72723" cy="130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0E6894">
      <w:pPr>
        <w:widowControl w:val="0"/>
        <w:numPr>
          <w:ilvl w:val="0"/>
          <w:numId w:val="3"/>
        </w:numPr>
      </w:pPr>
      <w:r>
        <w:t>Hammer/mallet</w:t>
      </w:r>
    </w:p>
    <w:p w:rsidR="008875BC" w:rsidRDefault="000E6894">
      <w:pPr>
        <w:widowControl w:val="0"/>
        <w:numPr>
          <w:ilvl w:val="0"/>
          <w:numId w:val="3"/>
        </w:numPr>
      </w:pPr>
      <w:r>
        <w:t>Long PVC for adjusting sensor angle (¾” or 1” work well)</w:t>
      </w:r>
    </w:p>
    <w:p w:rsidR="008875BC" w:rsidRDefault="008875BC"/>
    <w:p w:rsidR="008875BC" w:rsidRPr="00AF244B" w:rsidRDefault="000E6894">
      <w:pPr>
        <w:rPr>
          <w:b/>
        </w:rPr>
      </w:pPr>
      <w:r w:rsidRPr="00AF244B">
        <w:rPr>
          <w:b/>
        </w:rPr>
        <w:t>Installation Materials:</w:t>
      </w:r>
    </w:p>
    <w:p w:rsidR="008875BC" w:rsidRDefault="000E6894">
      <w:pPr>
        <w:widowControl w:val="0"/>
        <w:numPr>
          <w:ilvl w:val="0"/>
          <w:numId w:val="1"/>
        </w:numPr>
      </w:pPr>
      <w:r>
        <w:t>#12 x ½” self-driving screws</w:t>
      </w:r>
    </w:p>
    <w:p w:rsidR="008875BC" w:rsidRDefault="000E6894">
      <w:pPr>
        <w:widowControl w:val="0"/>
        <w:numPr>
          <w:ilvl w:val="0"/>
          <w:numId w:val="1"/>
        </w:numPr>
      </w:pPr>
      <w:r>
        <w:t>Washer (1/4")</w:t>
      </w:r>
    </w:p>
    <w:p w:rsidR="008875BC" w:rsidRDefault="000E6894">
      <w:pPr>
        <w:widowControl w:val="0"/>
        <w:numPr>
          <w:ilvl w:val="0"/>
          <w:numId w:val="1"/>
        </w:numPr>
      </w:pPr>
      <w:r>
        <w:t>Green stakes</w:t>
      </w:r>
    </w:p>
    <w:p w:rsidR="008875BC" w:rsidRDefault="000E6894">
      <w:pPr>
        <w:numPr>
          <w:ilvl w:val="0"/>
          <w:numId w:val="1"/>
        </w:numPr>
      </w:pPr>
      <w:r>
        <w:t>Zip ties (to attach enclosure)</w:t>
      </w:r>
    </w:p>
    <w:p w:rsidR="008875BC" w:rsidRDefault="000E6894">
      <w:pPr>
        <w:numPr>
          <w:ilvl w:val="0"/>
          <w:numId w:val="1"/>
        </w:numPr>
      </w:pPr>
      <w:r>
        <w:t>Battery Enclosure</w:t>
      </w:r>
    </w:p>
    <w:p w:rsidR="008875BC" w:rsidRDefault="000E6894">
      <w:pPr>
        <w:numPr>
          <w:ilvl w:val="0"/>
          <w:numId w:val="1"/>
        </w:numPr>
      </w:pPr>
      <w:r>
        <w:t>12V battery</w:t>
      </w:r>
    </w:p>
    <w:p w:rsidR="008875BC" w:rsidRDefault="000E6894">
      <w:pPr>
        <w:numPr>
          <w:ilvl w:val="0"/>
          <w:numId w:val="1"/>
        </w:numPr>
      </w:pPr>
      <w:r>
        <w:t>Charge controller</w:t>
      </w:r>
    </w:p>
    <w:p w:rsidR="008875BC" w:rsidRDefault="000E6894">
      <w:pPr>
        <w:numPr>
          <w:ilvl w:val="0"/>
          <w:numId w:val="1"/>
        </w:numPr>
      </w:pPr>
      <w:r>
        <w:t>Solar panel and mount</w:t>
      </w:r>
    </w:p>
    <w:p w:rsidR="008875BC" w:rsidRDefault="000E6894">
      <w:pPr>
        <w:numPr>
          <w:ilvl w:val="0"/>
          <w:numId w:val="1"/>
        </w:numPr>
      </w:pPr>
      <w:r>
        <w:t>Desiccant packs</w:t>
      </w:r>
    </w:p>
    <w:p w:rsidR="008875BC" w:rsidRDefault="008875BC"/>
    <w:p w:rsidR="00AF244B" w:rsidRDefault="00AF244B">
      <w:r>
        <w:br w:type="page"/>
      </w:r>
    </w:p>
    <w:p w:rsidR="00AF244B" w:rsidRDefault="00AF244B" w:rsidP="00AF244B">
      <w:pPr>
        <w:rPr>
          <w:b/>
        </w:rPr>
      </w:pPr>
      <w:r>
        <w:rPr>
          <w:b/>
        </w:rPr>
        <w:lastRenderedPageBreak/>
        <w:t>Installation Instruc</w:t>
      </w:r>
      <w:r w:rsidRPr="00AF244B">
        <w:rPr>
          <w:b/>
        </w:rPr>
        <w:t>tions:</w:t>
      </w:r>
    </w:p>
    <w:p w:rsidR="00AF244B" w:rsidRDefault="00AF244B">
      <w:pPr>
        <w:ind w:left="720"/>
        <w:jc w:val="center"/>
      </w:pPr>
    </w:p>
    <w:p w:rsidR="008875BC" w:rsidRDefault="000E6894" w:rsidP="0059102C">
      <w:pPr>
        <w:pStyle w:val="ListParagraph"/>
        <w:numPr>
          <w:ilvl w:val="0"/>
          <w:numId w:val="5"/>
        </w:numPr>
      </w:pPr>
      <w:bookmarkStart w:id="0" w:name="_GoBack"/>
      <w:bookmarkEnd w:id="0"/>
      <w:r>
        <w:t>Wire canopy sensor cable through PVC structure and attach all PVC parts</w:t>
      </w:r>
      <w:r w:rsidR="00AF244B">
        <w:t>:</w:t>
      </w:r>
    </w:p>
    <w:p w:rsidR="00AF244B" w:rsidRDefault="00AF244B" w:rsidP="00AF244B">
      <w:pPr>
        <w:ind w:left="720"/>
      </w:pPr>
    </w:p>
    <w:p w:rsidR="00AF244B" w:rsidRDefault="00AF244B">
      <w:pPr>
        <w:ind w:left="720"/>
        <w:jc w:val="center"/>
        <w:rPr>
          <w:noProof/>
          <w:lang w:val="en-US"/>
        </w:rPr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4552950" cy="5143500"/>
            <wp:effectExtent l="0" t="0" r="0" b="0"/>
            <wp:docPr id="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 rotWithShape="1">
                    <a:blip r:embed="rId6"/>
                    <a:srcRect t="9049"/>
                    <a:stretch/>
                  </pic:blipFill>
                  <pic:spPr bwMode="auto">
                    <a:xfrm>
                      <a:off x="0" y="0"/>
                      <a:ext cx="4554937" cy="514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852738" cy="3829050"/>
            <wp:effectExtent l="0" t="0" r="0" b="0"/>
            <wp:docPr id="1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890838" cy="3819525"/>
            <wp:effectExtent l="0" t="0" r="0" b="0"/>
            <wp:docPr id="1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819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244B" w:rsidRDefault="00AF244B">
      <w:pPr>
        <w:ind w:left="720"/>
        <w:jc w:val="center"/>
      </w:pPr>
    </w:p>
    <w:p w:rsidR="00AF244B" w:rsidRDefault="00AF244B">
      <w:pPr>
        <w:ind w:left="720"/>
        <w:jc w:val="center"/>
      </w:pPr>
    </w:p>
    <w:p w:rsidR="008875BC" w:rsidRDefault="000E6894">
      <w:pPr>
        <w:numPr>
          <w:ilvl w:val="0"/>
          <w:numId w:val="2"/>
        </w:numPr>
      </w:pPr>
      <w:r>
        <w:lastRenderedPageBreak/>
        <w:t>Use hammer or mallet to ensure pivot T-PVC is completely hammered into gray PVC before inserting hook screw pin</w:t>
      </w:r>
    </w:p>
    <w:p w:rsidR="008875BC" w:rsidRDefault="008875BC">
      <w:pPr>
        <w:ind w:left="720"/>
      </w:pPr>
    </w:p>
    <w:p w:rsidR="008875BC" w:rsidRDefault="008875BC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657600" cy="2990850"/>
            <wp:effectExtent l="0" t="0" r="0" b="0"/>
            <wp:docPr id="9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t="18867" b="219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924300" cy="2676525"/>
            <wp:effectExtent l="0" t="0" r="0" b="9525"/>
            <wp:docPr id="13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 b="45913"/>
                    <a:stretch>
                      <a:fillRect/>
                    </a:stretch>
                  </pic:blipFill>
                  <pic:spPr>
                    <a:xfrm>
                      <a:off x="0" y="0"/>
                      <a:ext cx="3924721" cy="2676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0E6894">
      <w:pPr>
        <w:ind w:left="720"/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3376613" cy="4219575"/>
            <wp:effectExtent l="0" t="0" r="0" b="0"/>
            <wp:docPr id="1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6613" cy="4219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8875BC" w:rsidRDefault="008875BC">
      <w:pPr>
        <w:ind w:left="720"/>
      </w:pPr>
    </w:p>
    <w:p w:rsidR="008875BC" w:rsidRDefault="000E6894">
      <w:pPr>
        <w:numPr>
          <w:ilvl w:val="0"/>
          <w:numId w:val="2"/>
        </w:numPr>
      </w:pPr>
      <w:r>
        <w:t>Place 5’ metal pole inside main post of IRT structure for stability</w:t>
      </w:r>
    </w:p>
    <w:p w:rsidR="00AF244B" w:rsidRDefault="00AF244B">
      <w:r>
        <w:br w:type="page"/>
      </w:r>
    </w:p>
    <w:p w:rsidR="008875BC" w:rsidRDefault="000E6894">
      <w:pPr>
        <w:numPr>
          <w:ilvl w:val="0"/>
          <w:numId w:val="2"/>
        </w:numPr>
      </w:pPr>
      <w:r>
        <w:lastRenderedPageBreak/>
        <w:t xml:space="preserve">Attach green stakes about 2.5’ from bottom of gray PVC using ¼” washer and #12 self-driving screw as pictured below. </w:t>
      </w:r>
      <w:r w:rsidR="00AF244B">
        <w:t>(</w:t>
      </w:r>
      <w:r>
        <w:t>Note: we had a little bit of difficulty with this. What seemed to work best was using an impact driver at a slow speed while applying pressure (</w:t>
      </w:r>
      <w:proofErr w:type="gramStart"/>
      <w:r>
        <w:t>in order to</w:t>
      </w:r>
      <w:proofErr w:type="gramEnd"/>
      <w:r>
        <w:t xml:space="preserve"> avoid stripping the PVC). We originally planned to use a ⅜” washer and a ¼” washer, but found that using the ¼” washer alone was sufficient.</w:t>
      </w:r>
      <w:r w:rsidR="00AF244B">
        <w:t>)</w:t>
      </w:r>
    </w:p>
    <w:p w:rsidR="00AF244B" w:rsidRDefault="00AF244B" w:rsidP="00AF244B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4595813" cy="6137829"/>
            <wp:effectExtent l="0" t="0" r="0" b="0"/>
            <wp:docPr id="11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6137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0E6894">
      <w:pPr>
        <w:ind w:left="720"/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4904184" cy="6538913"/>
            <wp:effectExtent l="0" t="0" r="0" b="0"/>
            <wp:docPr id="6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4184" cy="653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8875BC" w:rsidRDefault="000E6894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2286000" cy="3048000"/>
            <wp:effectExtent l="0" t="0" r="0" b="0"/>
            <wp:docPr id="18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6182" cy="3048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AF244B" w:rsidRDefault="00AF244B">
      <w:pPr>
        <w:ind w:left="720"/>
      </w:pPr>
    </w:p>
    <w:p w:rsidR="008875BC" w:rsidRDefault="000E6894">
      <w:pPr>
        <w:numPr>
          <w:ilvl w:val="0"/>
          <w:numId w:val="2"/>
        </w:numPr>
      </w:pPr>
      <w:r>
        <w:t>Auger hole ~2’ deep</w:t>
      </w:r>
    </w:p>
    <w:p w:rsidR="00AF244B" w:rsidRDefault="00AF244B" w:rsidP="00AF244B">
      <w:pPr>
        <w:ind w:left="720"/>
      </w:pPr>
    </w:p>
    <w:p w:rsidR="008875BC" w:rsidRDefault="000E6894">
      <w:pPr>
        <w:numPr>
          <w:ilvl w:val="0"/>
          <w:numId w:val="2"/>
        </w:numPr>
      </w:pPr>
      <w:r>
        <w:t xml:space="preserve">Rotate structure to desired orientation and place in </w:t>
      </w:r>
      <w:proofErr w:type="spellStart"/>
      <w:r>
        <w:t>augered</w:t>
      </w:r>
      <w:proofErr w:type="spellEnd"/>
      <w:r>
        <w:t xml:space="preserve"> hole (ensuring green stakes insert into ground)</w:t>
      </w:r>
    </w:p>
    <w:p w:rsidR="008875BC" w:rsidRDefault="008875BC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3114675" cy="3609975"/>
            <wp:effectExtent l="0" t="0" r="9525" b="0"/>
            <wp:docPr id="12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169" cy="36105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  <w:jc w:val="center"/>
      </w:pPr>
    </w:p>
    <w:p w:rsidR="00C00BFC" w:rsidRDefault="000E6894">
      <w:pPr>
        <w:numPr>
          <w:ilvl w:val="0"/>
          <w:numId w:val="2"/>
        </w:numPr>
      </w:pPr>
      <w:r>
        <w:lastRenderedPageBreak/>
        <w:t xml:space="preserve">Adjust canopy sensor height with hook screw pin (helpful to have 2 people in case pivot PVC needs to be hammered in more). </w:t>
      </w:r>
    </w:p>
    <w:p w:rsidR="00C00BFC" w:rsidRDefault="00C00BFC" w:rsidP="00C00BFC">
      <w:pPr>
        <w:ind w:left="720"/>
      </w:pPr>
    </w:p>
    <w:p w:rsidR="00C00BFC" w:rsidRDefault="00C00BFC" w:rsidP="00C00BFC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 wp14:anchorId="5142EE70" wp14:editId="0FC22917">
            <wp:extent cx="2562225" cy="1819275"/>
            <wp:effectExtent l="0" t="0" r="9525" b="9525"/>
            <wp:docPr id="2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9"/>
                    <a:srcRect t="18867" b="21955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0BFC" w:rsidRDefault="00C00BFC" w:rsidP="00C00BFC">
      <w:pPr>
        <w:ind w:left="720"/>
      </w:pPr>
    </w:p>
    <w:p w:rsidR="008875BC" w:rsidRDefault="000E6894" w:rsidP="00C00BFC">
      <w:pPr>
        <w:ind w:left="720"/>
      </w:pPr>
      <w:r>
        <w:t xml:space="preserve">(Note: we chose to have canopy sensor around 2’ above canopy at approximately a 65 degree angle from the horizontal to maximize the viewed area within our microplot (microplot dimensions: 15ft x 15ft [225 </w:t>
      </w:r>
      <w:proofErr w:type="spellStart"/>
      <w:proofErr w:type="gramStart"/>
      <w:r>
        <w:t>sq.ft</w:t>
      </w:r>
      <w:proofErr w:type="spellEnd"/>
      <w:proofErr w:type="gramEnd"/>
      <w:r>
        <w:t>]). At these constraints, the viewed area is about 25-30 square feet. We have a spreadsheet that calculates viewed area based on height above canopy, sensor angle, and sensor field of view. Let us know if you would like us to send it to you.)</w:t>
      </w:r>
    </w:p>
    <w:p w:rsidR="00AF244B" w:rsidRDefault="00AF244B" w:rsidP="00AF244B">
      <w:pPr>
        <w:ind w:left="720"/>
      </w:pPr>
    </w:p>
    <w:p w:rsidR="008875BC" w:rsidRDefault="00AF244B" w:rsidP="00AF244B">
      <w:pPr>
        <w:jc w:val="center"/>
      </w:pPr>
      <w:r>
        <w:rPr>
          <w:noProof/>
          <w:lang w:val="en-US"/>
        </w:rPr>
        <w:drawing>
          <wp:inline distT="114300" distB="114300" distL="114300" distR="114300" wp14:anchorId="3DAFDA31" wp14:editId="1E525435">
            <wp:extent cx="3886200" cy="29718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659" cy="2972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F244B" w:rsidRDefault="00AF244B" w:rsidP="00AF244B">
      <w:pPr>
        <w:jc w:val="center"/>
      </w:pPr>
      <w:r>
        <w:t>Canopy sensor tilted approximately 65 degrees</w:t>
      </w:r>
    </w:p>
    <w:p w:rsidR="00AF244B" w:rsidRDefault="00AF244B" w:rsidP="00AF244B">
      <w:pPr>
        <w:jc w:val="center"/>
      </w:pPr>
    </w:p>
    <w:p w:rsidR="00AF244B" w:rsidRDefault="00AF244B" w:rsidP="00AF244B">
      <w:pPr>
        <w:jc w:val="center"/>
      </w:pPr>
    </w:p>
    <w:p w:rsidR="008875BC" w:rsidRDefault="000E6894">
      <w:pPr>
        <w:jc w:val="center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3622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7"/>
                    <a:srcRect b="4615"/>
                    <a:stretch/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5BC" w:rsidRDefault="000E6894">
      <w:pPr>
        <w:jc w:val="center"/>
      </w:pPr>
      <w:r>
        <w:t>Side view diagram of sensor tilt and field of view</w:t>
      </w:r>
    </w:p>
    <w:p w:rsidR="00AF244B" w:rsidRDefault="00AF244B">
      <w:pPr>
        <w:jc w:val="center"/>
      </w:pPr>
    </w:p>
    <w:p w:rsidR="00AF244B" w:rsidRDefault="00AF244B">
      <w:pPr>
        <w:jc w:val="center"/>
      </w:pPr>
    </w:p>
    <w:p w:rsidR="00AF244B" w:rsidRDefault="00AF244B">
      <w:pPr>
        <w:jc w:val="center"/>
      </w:pPr>
    </w:p>
    <w:p w:rsidR="00AF244B" w:rsidRDefault="00AF244B">
      <w:pPr>
        <w:jc w:val="center"/>
      </w:pPr>
    </w:p>
    <w:p w:rsidR="008875BC" w:rsidRDefault="000E6894" w:rsidP="00AF244B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4181475" cy="2486025"/>
            <wp:effectExtent l="0" t="0" r="9525" b="9525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941" cy="2486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0E6894">
      <w:pPr>
        <w:jc w:val="center"/>
      </w:pPr>
      <w:r>
        <w:t xml:space="preserve">Top-down </w:t>
      </w:r>
      <w:r w:rsidR="00AF244B">
        <w:t xml:space="preserve">diagram of </w:t>
      </w:r>
      <w:r>
        <w:t>viewed area of sensor</w:t>
      </w:r>
    </w:p>
    <w:p w:rsidR="008875BC" w:rsidRDefault="008875BC">
      <w:pPr>
        <w:jc w:val="center"/>
      </w:pPr>
    </w:p>
    <w:p w:rsidR="008875BC" w:rsidRDefault="008875B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C00BFC" w:rsidRDefault="00C00BFC" w:rsidP="00AF244B"/>
    <w:p w:rsidR="008875BC" w:rsidRDefault="000E6894">
      <w:pPr>
        <w:numPr>
          <w:ilvl w:val="0"/>
          <w:numId w:val="2"/>
        </w:numPr>
      </w:pPr>
      <w:r>
        <w:lastRenderedPageBreak/>
        <w:t>Micro-adjust canopy sensor angle using long PVC as pictured: (we used ¾” PVC, put it over the sensor, and moved the sensor to the approximate angle/orientation)</w:t>
      </w:r>
    </w:p>
    <w:p w:rsidR="00AF244B" w:rsidRDefault="00AF244B" w:rsidP="00AF244B">
      <w:pPr>
        <w:ind w:left="720"/>
      </w:pPr>
    </w:p>
    <w:p w:rsidR="008875BC" w:rsidRDefault="000E6894">
      <w:pPr>
        <w:ind w:left="720"/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638425" cy="3590925"/>
            <wp:effectExtent l="0" t="0" r="9525" b="9525"/>
            <wp:docPr id="1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8666" cy="35912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AF244B" w:rsidRDefault="00AF244B" w:rsidP="00C00BFC"/>
    <w:p w:rsidR="008875BC" w:rsidRDefault="000E6894">
      <w:pPr>
        <w:numPr>
          <w:ilvl w:val="0"/>
          <w:numId w:val="2"/>
        </w:numPr>
      </w:pPr>
      <w:r>
        <w:t>Wrap snake sensor around corn plant as pictured below and aim at leaf (1-4” from leaf):</w:t>
      </w:r>
    </w:p>
    <w:p w:rsidR="008875BC" w:rsidRDefault="000E6894">
      <w:pPr>
        <w:jc w:val="center"/>
      </w:pPr>
      <w:r>
        <w:rPr>
          <w:noProof/>
          <w:lang w:val="en-US"/>
        </w:rPr>
        <w:drawing>
          <wp:inline distT="114300" distB="114300" distL="114300" distR="114300">
            <wp:extent cx="2496741" cy="3328988"/>
            <wp:effectExtent l="0" t="0" r="0" b="0"/>
            <wp:docPr id="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6741" cy="3328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2486745" cy="3319463"/>
            <wp:effectExtent l="0" t="0" r="0" b="0"/>
            <wp:docPr id="7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745" cy="3319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875BC" w:rsidRDefault="008875BC">
      <w:pPr>
        <w:ind w:left="720"/>
      </w:pPr>
    </w:p>
    <w:p w:rsidR="008875BC" w:rsidRDefault="000E6894">
      <w:pPr>
        <w:numPr>
          <w:ilvl w:val="0"/>
          <w:numId w:val="2"/>
        </w:numPr>
      </w:pPr>
      <w:r>
        <w:t xml:space="preserve">Attach enclosure to IRT structure. Pull sensor cables and power cable through enclosure and connect. Place desiccant packs inside enclosure for moisture absorption. </w:t>
      </w:r>
    </w:p>
    <w:p w:rsidR="008875BC" w:rsidRDefault="008875BC"/>
    <w:p w:rsidR="008875BC" w:rsidRDefault="008875BC"/>
    <w:p w:rsidR="008875BC" w:rsidRDefault="000E6894">
      <w:r>
        <w:t>Note:</w:t>
      </w:r>
    </w:p>
    <w:p w:rsidR="008875BC" w:rsidRDefault="008875BC"/>
    <w:p w:rsidR="008875BC" w:rsidRDefault="000E6894">
      <w:pPr>
        <w:numPr>
          <w:ilvl w:val="0"/>
          <w:numId w:val="4"/>
        </w:numPr>
      </w:pPr>
      <w:r>
        <w:t xml:space="preserve">If </w:t>
      </w:r>
      <w:proofErr w:type="gramStart"/>
      <w:r>
        <w:t>have to</w:t>
      </w:r>
      <w:proofErr w:type="gramEnd"/>
      <w:r>
        <w:t xml:space="preserve"> remove structure from field (for tilling, spraying, </w:t>
      </w:r>
      <w:proofErr w:type="spellStart"/>
      <w:r>
        <w:t>etc</w:t>
      </w:r>
      <w:proofErr w:type="spellEnd"/>
      <w:r>
        <w:t xml:space="preserve">), may want </w:t>
      </w:r>
      <w:r>
        <w:rPr>
          <w:b/>
        </w:rPr>
        <w:t>another 1-¼” PVC piece</w:t>
      </w:r>
      <w:r>
        <w:t xml:space="preserve"> for each structure to place in </w:t>
      </w:r>
      <w:proofErr w:type="spellStart"/>
      <w:r>
        <w:t>augered</w:t>
      </w:r>
      <w:proofErr w:type="spellEnd"/>
      <w:r>
        <w:t xml:space="preserve"> hole to hold its place until you put structure back</w:t>
      </w:r>
    </w:p>
    <w:sectPr w:rsidR="008875BC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185787"/>
    <w:multiLevelType w:val="multilevel"/>
    <w:tmpl w:val="42923B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86E487A"/>
    <w:multiLevelType w:val="multilevel"/>
    <w:tmpl w:val="657823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E715F75"/>
    <w:multiLevelType w:val="multilevel"/>
    <w:tmpl w:val="8A8A3564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604B772D"/>
    <w:multiLevelType w:val="hybridMultilevel"/>
    <w:tmpl w:val="0DA244C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5F7076"/>
    <w:multiLevelType w:val="multilevel"/>
    <w:tmpl w:val="580421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75BC"/>
    <w:rsid w:val="000E6894"/>
    <w:rsid w:val="00191286"/>
    <w:rsid w:val="00474AE1"/>
    <w:rsid w:val="0059102C"/>
    <w:rsid w:val="008875BC"/>
    <w:rsid w:val="00AF244B"/>
    <w:rsid w:val="00C00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EE10E"/>
  <w15:docId w15:val="{FBC18B9B-BF60-44E1-9CFA-1E77EC5B2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5910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12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Hartman, Rebecca - ARS</dc:creator>
  <cp:lastModifiedBy>Hartman, Rebecca - ARS</cp:lastModifiedBy>
  <cp:revision>6</cp:revision>
  <dcterms:created xsi:type="dcterms:W3CDTF">2019-06-27T16:19:00Z</dcterms:created>
  <dcterms:modified xsi:type="dcterms:W3CDTF">2019-06-28T13:51:00Z</dcterms:modified>
</cp:coreProperties>
</file>